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8F35" w14:textId="381B5726" w:rsidR="008A2A46" w:rsidRPr="004778D6" w:rsidRDefault="002919DE" w:rsidP="447A73F5">
      <w:pPr>
        <w:spacing w:after="120"/>
        <w:ind w:right="17"/>
        <w:jc w:val="center"/>
        <w:rPr>
          <w:rFonts w:cs="Arial"/>
          <w:b/>
          <w:bCs/>
          <w:lang w:bidi="fr-CA"/>
        </w:rPr>
      </w:pPr>
      <w:sdt>
        <w:sdtPr>
          <w:rPr>
            <w:rFonts w:cs="Arial"/>
            <w:b/>
            <w:bCs/>
            <w:lang w:bidi="fr-CA"/>
          </w:rPr>
          <w:id w:val="2119253816"/>
          <w:placeholder>
            <w:docPart w:val="A1521C809DCE40B18F1D29376E487731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Pr="006D0830">
            <w:rPr>
              <w:b/>
              <w:bCs/>
              <w:color w:val="808080"/>
              <w:szCs w:val="20"/>
            </w:rPr>
            <w:t>Choisissez le tribunal.</w:t>
          </w:r>
        </w:sdtContent>
      </w:sdt>
    </w:p>
    <w:p w14:paraId="51224A49" w14:textId="307C6CD9" w:rsidR="003A1AFD" w:rsidRPr="004778D6" w:rsidRDefault="003A1AFD" w:rsidP="00C0309C">
      <w:pPr>
        <w:spacing w:after="120"/>
        <w:ind w:right="17"/>
        <w:jc w:val="center"/>
        <w:rPr>
          <w:rFonts w:cs="Arial"/>
          <w:b/>
          <w:bCs/>
        </w:rPr>
      </w:pPr>
    </w:p>
    <w:p w14:paraId="0F90075C" w14:textId="57BE70C8" w:rsidR="00ED58FD" w:rsidRPr="00235DA8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="00020E32">
            <w:rPr>
              <w:rFonts w:eastAsia="Arial" w:cs="Arial"/>
              <w:color w:val="548DD4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548DD4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64185C66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sz w:val="22"/>
          <w:szCs w:val="22"/>
          <w:lang w:bidi="fr-CA"/>
        </w:rPr>
        <w:t xml:space="preserve">Date de l’ordonnance :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dddd, d MMMM yyyy"/>
            <w:lid w:val="fr-CA"/>
            <w:storeMappedDataAs w:val="dateTime"/>
            <w:calendar w:val="gregorian"/>
          </w:date>
        </w:sdtPr>
        <w:sdtEndPr/>
        <w:sdtContent>
          <w:r w:rsidR="00020E32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sdtContent>
      </w:sdt>
      <w:bookmarkEnd w:id="0"/>
    </w:p>
    <w:p w14:paraId="4136C303" w14:textId="2E5AD698" w:rsidR="00357683" w:rsidRPr="00FE6A4F" w:rsidRDefault="002919DE" w:rsidP="00357683">
      <w:pPr>
        <w:pStyle w:val="BodyText"/>
        <w:rPr>
          <w:rFonts w:cs="Arial"/>
          <w:bCs/>
          <w:sz w:val="22"/>
          <w:szCs w:val="22"/>
        </w:rPr>
      </w:pPr>
      <w:sdt>
        <w:sdtPr>
          <w:rPr>
            <w:rFonts w:cs="Arial"/>
            <w:bCs/>
            <w:sz w:val="22"/>
          </w:rPr>
          <w:id w:val="1429543262"/>
          <w:placeholder>
            <w:docPart w:val="97F16F22F1B34353A4C1B4BF20A5ADEA"/>
          </w:placeholder>
          <w:comboBox>
            <w:listItem w:value="Choisir"/>
            <w:listItem w:displayText="Raj Anand (président)" w:value="Raj Anand (président)"/>
            <w:listItem w:displayText="Shayne Kert (président)" w:value="Shayne Kert (président)"/>
            <w:listItem w:displayText="Sherry Liang (présidente)" w:value="Sherry Liang (présidente)"/>
            <w:listItem w:displayText="Sophie Martel (présidente)" w:value="Sophie Martel (présidente)"/>
            <w:listItem w:displayText="Jennifer Scott (présidente)" w:value="Jennifer Scott (présidente)"/>
            <w:listItem w:displayText="David A. Wright (président du Tribunal)" w:value="David A. Wright (président du Tribunal)"/>
          </w:comboBox>
        </w:sdtPr>
        <w:sdtEndPr/>
        <w:sdtContent>
          <w:r w:rsidR="00357683" w:rsidRPr="00FE6A4F">
            <w:rPr>
              <w:rFonts w:cs="Arial"/>
              <w:bCs/>
              <w:sz w:val="22"/>
            </w:rPr>
            <w:t>[Insérez le nom du président]</w:t>
          </w:r>
        </w:sdtContent>
      </w:sdt>
      <w:r w:rsidR="00357683" w:rsidRPr="00FE6A4F">
        <w:rPr>
          <w:rFonts w:cs="Arial"/>
          <w:bCs/>
          <w:sz w:val="22"/>
          <w:szCs w:val="22"/>
        </w:rPr>
        <w:t xml:space="preserve"> </w:t>
      </w:r>
    </w:p>
    <w:p w14:paraId="1671B11F" w14:textId="2CCFA305" w:rsidR="000079DA" w:rsidRPr="004778D6" w:rsidRDefault="004778D6" w:rsidP="00357683">
      <w:pPr>
        <w:ind w:right="-835"/>
        <w:rPr>
          <w:rFonts w:cs="Arial"/>
          <w:bCs/>
        </w:rPr>
      </w:pPr>
      <w:r w:rsidRPr="004778D6">
        <w:rPr>
          <w:rFonts w:cs="Arial"/>
          <w:lang w:bidi="fr-CA"/>
        </w:rPr>
        <w:t>[Panéliste 2] {</w:t>
      </w:r>
      <w:r w:rsidR="00357683">
        <w:rPr>
          <w:rFonts w:cs="Arial"/>
          <w:lang w:bidi="fr-CA"/>
        </w:rPr>
        <w:t xml:space="preserve">Nommez </w:t>
      </w:r>
      <w:r w:rsidRPr="004778D6">
        <w:rPr>
          <w:rFonts w:cs="Arial"/>
          <w:lang w:bidi="fr-CA"/>
        </w:rPr>
        <w:t xml:space="preserve">les </w:t>
      </w:r>
      <w:r w:rsidR="001C1825">
        <w:rPr>
          <w:rFonts w:cs="Arial"/>
          <w:lang w:bidi="fr-CA"/>
        </w:rPr>
        <w:t xml:space="preserve">autres </w:t>
      </w:r>
      <w:r w:rsidRPr="004778D6">
        <w:rPr>
          <w:rFonts w:cs="Arial"/>
          <w:lang w:bidi="fr-CA"/>
        </w:rPr>
        <w:t xml:space="preserve">membres du </w:t>
      </w:r>
      <w:r w:rsidR="001C1825">
        <w:rPr>
          <w:rFonts w:cs="Arial"/>
          <w:lang w:bidi="fr-CA"/>
        </w:rPr>
        <w:t>sous-comité</w:t>
      </w:r>
      <w:r w:rsidRPr="004778D6">
        <w:rPr>
          <w:rFonts w:cs="Arial"/>
          <w:lang w:bidi="fr-CA"/>
        </w:rPr>
        <w:t xml:space="preserve">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468B2CF0" w14:textId="6B5B7D4F" w:rsidR="001C1825" w:rsidRDefault="002919DE" w:rsidP="001C1825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  <w:lang w:bidi="fr-CA"/>
          </w:rPr>
          <w:id w:val="-773313366"/>
          <w:placeholder>
            <w:docPart w:val="8AC66DAD11F347C8953F50B2944CE527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4B434B" w:rsidRPr="004B434B">
            <w:rPr>
              <w:color w:val="808080"/>
              <w:szCs w:val="20"/>
            </w:rPr>
            <w:t>Choisissez l'ordre</w:t>
          </w:r>
        </w:sdtContent>
      </w:sdt>
    </w:p>
    <w:p w14:paraId="7B8F4A18" w14:textId="32344726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  <w:lang w:bidi="fr-CA"/>
        </w:rPr>
        <w:t>Ordre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bookmarkStart w:id="1" w:name="_Hlk72838746"/>
    <w:p w14:paraId="09380132" w14:textId="388F2A73" w:rsidR="003A1AFD" w:rsidRPr="004778D6" w:rsidRDefault="002919DE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Prénom</w:t>
          </w:r>
          <w:r w:rsidR="004C1AB5" w:rsidRPr="004778D6">
            <w:rPr>
              <w:rStyle w:val="PlaceholderText"/>
              <w:rFonts w:eastAsiaTheme="minorHAnsi" w:cs="Arial"/>
              <w:lang w:bidi="fr-CA"/>
            </w:rPr>
            <w:t>]</w:t>
          </w:r>
        </w:sdtContent>
      </w:sdt>
      <w:r w:rsidR="00416169">
        <w:rPr>
          <w:rFonts w:cs="Arial"/>
          <w:lang w:bidi="fr-CA"/>
        </w:rPr>
        <w:t xml:space="preserve"> 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Nom</w:t>
          </w:r>
        </w:sdtContent>
      </w:sdt>
      <w:bookmarkEnd w:id="1"/>
      <w:r w:rsidR="00416169">
        <w:rPr>
          <w:rFonts w:cs="Arial"/>
          <w:lang w:bidi="fr-CA"/>
        </w:rPr>
        <w:t>]</w:t>
      </w:r>
    </w:p>
    <w:p w14:paraId="6F67CDB4" w14:textId="2E1A6831" w:rsidR="00CF1012" w:rsidRDefault="00F43E47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sz w:val="22"/>
          <w:szCs w:val="22"/>
          <w:lang w:bidi="fr-CA"/>
        </w:rPr>
        <w:t>I</w:t>
      </w:r>
      <w:r w:rsidR="001C1825">
        <w:rPr>
          <w:rFonts w:cs="Arial"/>
          <w:sz w:val="22"/>
          <w:szCs w:val="22"/>
          <w:lang w:bidi="fr-CA"/>
        </w:rPr>
        <w:t>nscrit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  <w:lang w:bidi="fr-CA"/>
        </w:rPr>
        <w:t>ORDONNANCE</w:t>
      </w:r>
    </w:p>
    <w:p w14:paraId="022FE08B" w14:textId="3513C1D7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  <w:lang w:bidi="fr-CA"/>
        </w:rPr>
        <w:t>Le présent renvoi a été entendu le</w:t>
      </w:r>
      <w:r w:rsidR="00020E32">
        <w:rPr>
          <w:rFonts w:cs="Arial"/>
          <w:sz w:val="22"/>
          <w:szCs w:val="22"/>
          <w:lang w:bidi="fr-CA"/>
        </w:rPr>
        <w:t xml:space="preserve"> </w:t>
      </w:r>
      <w:r w:rsidRPr="3345130E">
        <w:rPr>
          <w:rFonts w:cs="Arial"/>
          <w:sz w:val="22"/>
          <w:szCs w:val="22"/>
          <w:lang w:bidi="fr-CA"/>
        </w:rPr>
        <w:t>[</w:t>
      </w:r>
      <w:r w:rsidR="00020E32" w:rsidRPr="00F46C16">
        <w:rPr>
          <w:color w:val="4F81BD" w:themeColor="accent1"/>
          <w:sz w:val="22"/>
        </w:rPr>
        <w:t>date</w:t>
      </w:r>
      <w:r w:rsidRPr="3345130E">
        <w:rPr>
          <w:rFonts w:cs="Arial"/>
          <w:sz w:val="22"/>
          <w:szCs w:val="22"/>
          <w:lang w:bidi="fr-CA"/>
        </w:rPr>
        <w:t>].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rPr>
          <w:lang w:bidi="fr-CA"/>
        </w:rPr>
        <w:t>Conclusion</w:t>
      </w:r>
    </w:p>
    <w:p w14:paraId="75339C44" w14:textId="4D7E6889" w:rsidR="00E55460" w:rsidRDefault="00FB7681" w:rsidP="001E45C6">
      <w:pPr>
        <w:pStyle w:val="BodyText"/>
        <w:spacing w:before="240" w:after="240" w:line="276" w:lineRule="auto"/>
        <w:rPr>
          <w:rFonts w:cs="Arial"/>
          <w:sz w:val="22"/>
          <w:szCs w:val="22"/>
          <w:lang w:bidi="fr-CA"/>
        </w:rPr>
      </w:pPr>
      <w:r w:rsidRPr="00220363">
        <w:rPr>
          <w:rFonts w:cs="Arial"/>
          <w:sz w:val="22"/>
          <w:szCs w:val="22"/>
          <w:lang w:bidi="fr-CA"/>
        </w:rPr>
        <w:t>Le Tribunal conclut que 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 xml:space="preserve">a commis </w:t>
      </w:r>
      <w:r w:rsidR="00F43E47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fautes professionnelles suivantes :</w:t>
      </w:r>
    </w:p>
    <w:sdt>
      <w:sdtPr>
        <w:rPr>
          <w:rFonts w:cs="Arial"/>
          <w:sz w:val="22"/>
          <w:szCs w:val="22"/>
        </w:rPr>
        <w:id w:val="-1613197325"/>
        <w:placeholder>
          <w:docPart w:val="D67DDCC71F274A0E99991138B8C14B1B"/>
        </w:placeholder>
      </w:sdtPr>
      <w:sdtEndPr/>
      <w:sdtContent>
        <w:p w14:paraId="1528A345" w14:textId="5DC15D19" w:rsidR="004335EE" w:rsidRDefault="004335EE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530C4EF4" w14:textId="77777777" w:rsidR="004335EE" w:rsidRPr="00220363" w:rsidRDefault="002919DE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512E3D22" w:rsidR="00E55460" w:rsidRPr="00220363" w:rsidRDefault="00E55460" w:rsidP="00F43E47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F43E47" w:rsidRPr="00220363">
        <w:rPr>
          <w:rFonts w:cs="Arial"/>
          <w:sz w:val="22"/>
          <w:szCs w:val="22"/>
          <w:lang w:bidi="fr-CA"/>
        </w:rPr>
        <w:t>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>est incompétent.</w:t>
      </w:r>
    </w:p>
    <w:p w14:paraId="5CC6A7B7" w14:textId="62B28410" w:rsidR="00A27FE6" w:rsidRPr="00220363" w:rsidRDefault="004F10AA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020E32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allégations de faute professionnelle suivantes n’ont pas été prouvées.</w:t>
      </w:r>
    </w:p>
    <w:sdt>
      <w:sdtPr>
        <w:rPr>
          <w:rFonts w:cs="Arial"/>
          <w:sz w:val="22"/>
          <w:szCs w:val="22"/>
        </w:rPr>
        <w:id w:val="1006628167"/>
        <w:placeholder>
          <w:docPart w:val="5201EDCA7E5A4E498E00EC2FFEDF3C10"/>
        </w:placeholder>
      </w:sdtPr>
      <w:sdtEndPr/>
      <w:sdtContent>
        <w:p w14:paraId="043A26ED" w14:textId="63981DF0" w:rsidR="004335EE" w:rsidRPr="004335EE" w:rsidRDefault="004335EE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45F41130" w14:textId="77777777" w:rsidR="004335EE" w:rsidRPr="00220363" w:rsidRDefault="002919DE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E4EC885" w14:textId="4C0D51EF" w:rsidR="00F43E47" w:rsidRPr="00220363" w:rsidRDefault="002A607B" w:rsidP="004335EE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A607B">
        <w:rPr>
          <w:rFonts w:cs="Arial"/>
          <w:bCs/>
          <w:sz w:val="22"/>
          <w:szCs w:val="22"/>
        </w:rPr>
        <w:t>Toutes les autres allégations d</w:t>
      </w:r>
      <w:r w:rsidR="00067D50">
        <w:rPr>
          <w:rFonts w:cs="Arial"/>
          <w:bCs/>
          <w:sz w:val="22"/>
          <w:szCs w:val="22"/>
        </w:rPr>
        <w:t>e faute professionnelle</w:t>
      </w:r>
      <w:r w:rsidRPr="002A607B">
        <w:rPr>
          <w:rFonts w:cs="Arial"/>
          <w:bCs/>
          <w:sz w:val="22"/>
          <w:szCs w:val="22"/>
        </w:rPr>
        <w:t xml:space="preserve"> ont été retirées. [</w:t>
      </w:r>
      <w:proofErr w:type="gramStart"/>
      <w:r w:rsidRPr="002A607B">
        <w:rPr>
          <w:rFonts w:cs="Arial"/>
          <w:bCs/>
          <w:sz w:val="22"/>
          <w:szCs w:val="22"/>
        </w:rPr>
        <w:t>ou</w:t>
      </w:r>
      <w:proofErr w:type="gramEnd"/>
      <w:r w:rsidRPr="002A607B">
        <w:rPr>
          <w:rFonts w:cs="Arial"/>
          <w:bCs/>
          <w:sz w:val="22"/>
          <w:szCs w:val="22"/>
        </w:rPr>
        <w:t xml:space="preserve"> donner plus de renseignements sur les allégations retirées]</w:t>
      </w:r>
    </w:p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rPr>
          <w:lang w:bidi="fr-CA"/>
        </w:rPr>
        <w:lastRenderedPageBreak/>
        <w:t>Sanction</w:t>
      </w:r>
    </w:p>
    <w:p w14:paraId="20FA8198" w14:textId="32AB21E5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  <w:lang w:bidi="fr-CA"/>
        </w:rPr>
        <w:t xml:space="preserve">Le </w:t>
      </w:r>
      <w:r w:rsidR="00F43E47">
        <w:rPr>
          <w:rFonts w:cs="Arial"/>
          <w:lang w:bidi="fr-CA"/>
        </w:rPr>
        <w:t xml:space="preserve">Tribunal </w:t>
      </w:r>
      <w:r>
        <w:rPr>
          <w:rFonts w:cs="Arial"/>
          <w:lang w:bidi="fr-CA"/>
        </w:rPr>
        <w:t xml:space="preserve">exige </w:t>
      </w:r>
      <w:r w:rsidR="00F43E47">
        <w:rPr>
          <w:rFonts w:cs="Arial"/>
          <w:lang w:bidi="fr-CA"/>
        </w:rPr>
        <w:t xml:space="preserve">que l’inscrit </w:t>
      </w:r>
      <w:r>
        <w:rPr>
          <w:rFonts w:cs="Arial"/>
          <w:lang w:bidi="fr-CA"/>
        </w:rPr>
        <w:t>se présente devant le sous-comité pour être réprimandé.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rPr>
          <w:lang w:bidi="fr-CA"/>
        </w:rPr>
        <w:t>Le Tribunal :</w:t>
      </w:r>
    </w:p>
    <w:p w14:paraId="771ED385" w14:textId="651FEC53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suspendre le certificat d’inscription </w:t>
      </w:r>
      <w:r w:rsidR="00F43E47">
        <w:rPr>
          <w:lang w:bidi="fr-CA"/>
        </w:rPr>
        <w:t xml:space="preserve">de l’inscrit </w:t>
      </w:r>
      <w:r>
        <w:rPr>
          <w:lang w:bidi="fr-CA"/>
        </w:rPr>
        <w:t>pour</w:t>
      </w:r>
      <w:r w:rsidR="00020E32">
        <w:rPr>
          <w:lang w:bidi="fr-CA"/>
        </w:rPr>
        <w:t xml:space="preserve"> une durée de</w:t>
      </w:r>
      <w:r>
        <w:rPr>
          <w:lang w:bidi="fr-CA"/>
        </w:rPr>
        <w:t xml:space="preserve"> </w:t>
      </w:r>
      <w:sdt>
        <w:sdtPr>
          <w:id w:val="-1814864367"/>
          <w:placeholder>
            <w:docPart w:val="7DC550C435554B3586E4A9781775712E"/>
          </w:placeholder>
        </w:sdtPr>
        <w:sdtEndPr/>
        <w:sdtContent>
          <w:r w:rsidR="00F43E47">
            <w:t>[</w:t>
          </w:r>
          <w:r w:rsidR="00F43E47" w:rsidRPr="00B9365C">
            <w:rPr>
              <w:color w:val="4F81BD" w:themeColor="accent1"/>
            </w:rPr>
            <w:t>p</w:t>
          </w:r>
          <w:r w:rsidR="00F43E47">
            <w:rPr>
              <w:color w:val="4F81BD" w:themeColor="accent1"/>
            </w:rPr>
            <w:t>é</w:t>
          </w:r>
          <w:r w:rsidR="00F43E47" w:rsidRPr="00B9365C">
            <w:rPr>
              <w:color w:val="4F81BD" w:themeColor="accent1"/>
            </w:rPr>
            <w:t>riod</w:t>
          </w:r>
          <w:r w:rsidR="00F43E47">
            <w:rPr>
              <w:color w:val="4F81BD" w:themeColor="accent1"/>
            </w:rPr>
            <w:t>e de suspension</w:t>
          </w:r>
          <w:r w:rsidR="00F43E47">
            <w:t>]</w:t>
          </w:r>
        </w:sdtContent>
      </w:sdt>
      <w:r w:rsidR="00F43E47">
        <w:t xml:space="preserve"> </w:t>
      </w:r>
      <w:r w:rsidR="00F43E47">
        <w:rPr>
          <w:lang w:bidi="fr-CA"/>
        </w:rPr>
        <w:t xml:space="preserve">à </w:t>
      </w:r>
      <w:r w:rsidR="00943734">
        <w:rPr>
          <w:lang w:bidi="fr-CA"/>
        </w:rPr>
        <w:t>compter d</w:t>
      </w:r>
      <w:r w:rsidR="00020E32">
        <w:rPr>
          <w:lang w:bidi="fr-CA"/>
        </w:rPr>
        <w:t>u</w:t>
      </w:r>
      <w:r w:rsidR="00943734">
        <w:rPr>
          <w:lang w:bidi="fr-CA"/>
        </w:rPr>
        <w:t xml:space="preserve"> </w:t>
      </w:r>
      <w:r w:rsidR="00D77BDB">
        <w:t>[</w:t>
      </w:r>
      <w:sdt>
        <w:sdtPr>
          <w:id w:val="119266249"/>
          <w:placeholder>
            <w:docPart w:val="F84E3ED03552446490997E8657A147C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0E32" w:rsidRPr="00020E32">
            <w:rPr>
              <w:color w:val="4F81BD" w:themeColor="accent1"/>
            </w:rPr>
            <w:t>date du début de la suspension</w:t>
          </w:r>
        </w:sdtContent>
      </w:sdt>
      <w:r w:rsidR="00D77BDB">
        <w:t>]</w:t>
      </w:r>
      <w:r w:rsidR="00020E32">
        <w:rPr>
          <w:lang w:bidi="fr-CA"/>
        </w:rPr>
        <w:t xml:space="preserve"> </w:t>
      </w:r>
      <w:r>
        <w:rPr>
          <w:lang w:bidi="fr-CA"/>
        </w:rPr>
        <w:t>à 0 h 01</w:t>
      </w:r>
      <w:r w:rsidR="00F43E47">
        <w:rPr>
          <w:lang w:bidi="fr-CA"/>
        </w:rPr>
        <w:t>;</w:t>
      </w:r>
    </w:p>
    <w:p w14:paraId="216A690D" w14:textId="17168A83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d’assortir des conditions et restrictions suivantes le certificat d’inscription </w:t>
      </w:r>
      <w:r w:rsidR="00943734">
        <w:rPr>
          <w:lang w:bidi="fr-CA"/>
        </w:rPr>
        <w:t xml:space="preserve">de l’inscrit </w:t>
      </w:r>
      <w:r>
        <w:rPr>
          <w:lang w:bidi="fr-CA"/>
        </w:rPr>
        <w:t xml:space="preserve">pour une </w:t>
      </w:r>
      <w:r w:rsidR="00943734">
        <w:rPr>
          <w:lang w:bidi="fr-CA"/>
        </w:rPr>
        <w:t xml:space="preserve">durée </w:t>
      </w:r>
      <w:r>
        <w:rPr>
          <w:lang w:bidi="fr-CA"/>
        </w:rPr>
        <w:t xml:space="preserve">de </w:t>
      </w:r>
      <w:sdt>
        <w:sdtPr>
          <w:id w:val="-429816426"/>
          <w:placeholder>
            <w:docPart w:val="AFCFFC13080D43A8893D783176A06398"/>
          </w:placeholder>
        </w:sdtPr>
        <w:sdtEndPr/>
        <w:sdtContent>
          <w:r w:rsidR="00943734">
            <w:t>[</w:t>
          </w:r>
          <w:r w:rsidR="00943734" w:rsidRPr="00B9365C">
            <w:rPr>
              <w:color w:val="4F81BD" w:themeColor="accent1"/>
            </w:rPr>
            <w:t>dur</w:t>
          </w:r>
          <w:r w:rsidR="00943734">
            <w:rPr>
              <w:color w:val="4F81BD" w:themeColor="accent1"/>
            </w:rPr>
            <w:t>ée des conditions et restrictions</w:t>
          </w:r>
          <w:r w:rsidR="00943734">
            <w:t>]</w:t>
          </w:r>
        </w:sdtContent>
      </w:sdt>
      <w:r w:rsidR="00943734">
        <w:t xml:space="preserve"> à compter </w:t>
      </w:r>
      <w:r w:rsidR="00D77BDB">
        <w:t xml:space="preserve">du </w:t>
      </w:r>
      <w:sdt>
        <w:sdtPr>
          <w:id w:val="-1787117202"/>
          <w:placeholder>
            <w:docPart w:val="8166FB81BD214ADA97AF395AF92C5F3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77BDB">
            <w:t>[</w:t>
          </w:r>
          <w:r w:rsidR="00D77BDB" w:rsidRPr="00D77BDB">
            <w:rPr>
              <w:color w:val="4F81BD" w:themeColor="accent1"/>
            </w:rPr>
            <w:t>date du début des conditions ou restrictions</w:t>
          </w:r>
          <w:r w:rsidR="00D77BDB">
            <w:t>]</w:t>
          </w:r>
        </w:sdtContent>
      </w:sdt>
      <w:r w:rsidR="00D77BDB">
        <w:t xml:space="preserve"> </w:t>
      </w:r>
      <w:r>
        <w:rPr>
          <w:lang w:bidi="fr-CA"/>
        </w:rPr>
        <w:t>à 0 h 01;</w:t>
      </w:r>
    </w:p>
    <w:p w14:paraId="3C3F37B0" w14:textId="43CFC064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révoquer le certificat d’inscription </w:t>
      </w:r>
      <w:r w:rsidR="00943734">
        <w:rPr>
          <w:lang w:bidi="fr-CA"/>
        </w:rPr>
        <w:t xml:space="preserve">de l’inscrit à compter du </w:t>
      </w:r>
      <w:sdt>
        <w:sdtPr>
          <w:rPr>
            <w:color w:val="4F81BD" w:themeColor="accent1"/>
          </w:rPr>
          <w:id w:val="-2139938689"/>
          <w:placeholder>
            <w:docPart w:val="E6B6FAD7E2CB44F2B59170ABA2485A20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62D3B" w:rsidRPr="00362D3B">
            <w:rPr>
              <w:color w:val="4F81BD" w:themeColor="accent1"/>
            </w:rPr>
            <w:t>[date de la révocation]</w:t>
          </w:r>
        </w:sdtContent>
      </w:sdt>
      <w:r w:rsidR="00362D3B">
        <w:t xml:space="preserve"> </w:t>
      </w:r>
      <w:r>
        <w:rPr>
          <w:lang w:bidi="fr-CA"/>
        </w:rPr>
        <w:t>à 0 h 01</w:t>
      </w:r>
      <w:r w:rsidR="00030FC2">
        <w:rPr>
          <w:rFonts w:cs="Arial"/>
          <w:lang w:bidi="fr-CA"/>
        </w:rPr>
        <w:t>;</w:t>
      </w:r>
    </w:p>
    <w:p w14:paraId="778AE63F" w14:textId="26312AFE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 w:rsidRPr="00740219">
        <w:rPr>
          <w:rFonts w:cs="Arial"/>
          <w:lang w:bidi="fr-CA"/>
        </w:rPr>
        <w:t>exige</w:t>
      </w:r>
      <w:proofErr w:type="gramEnd"/>
      <w:r w:rsidRPr="00740219">
        <w:rPr>
          <w:rFonts w:cs="Arial"/>
          <w:lang w:bidi="fr-CA"/>
        </w:rPr>
        <w:t xml:space="preserve"> </w:t>
      </w:r>
      <w:r w:rsidR="00943734">
        <w:rPr>
          <w:lang w:bidi="fr-CA"/>
        </w:rPr>
        <w:t xml:space="preserve">que l’inscrit </w:t>
      </w:r>
      <w:r w:rsidRPr="00740219">
        <w:rPr>
          <w:rFonts w:cs="Arial"/>
          <w:lang w:bidi="fr-CA"/>
        </w:rPr>
        <w:t xml:space="preserve">verse une amende de </w:t>
      </w:r>
      <w:sdt>
        <w:sdtPr>
          <w:rPr>
            <w:rFonts w:cs="Arial"/>
            <w:bCs/>
          </w:rPr>
          <w:id w:val="-1252651390"/>
          <w:placeholder>
            <w:docPart w:val="F8E8DBC33DF5452CB63046323008C7DB"/>
          </w:placeholder>
        </w:sdtPr>
        <w:sdtEndPr>
          <w:rPr>
            <w:bCs w:val="0"/>
          </w:rPr>
        </w:sdtEndPr>
        <w:sdtContent>
          <w:r w:rsidR="00943734" w:rsidRPr="00740219">
            <w:rPr>
              <w:rFonts w:cs="Arial"/>
              <w:bCs/>
            </w:rPr>
            <w:t>[</w:t>
          </w:r>
          <w:r w:rsidR="00943734">
            <w:rPr>
              <w:color w:val="4F81BD" w:themeColor="accent1"/>
            </w:rPr>
            <w:t>montant</w:t>
          </w:r>
          <w:r w:rsidR="00943734" w:rsidRPr="2E4C1DBD">
            <w:rPr>
              <w:rFonts w:cs="Arial"/>
            </w:rPr>
            <w:t>]</w:t>
          </w:r>
        </w:sdtContent>
      </w:sdt>
      <w:r w:rsidRPr="00740219">
        <w:rPr>
          <w:rFonts w:cs="Arial"/>
          <w:lang w:bidi="fr-CA"/>
        </w:rPr>
        <w:t xml:space="preserve"> $ au ministre des Finances au plus tard </w:t>
      </w:r>
      <w:r w:rsidR="00022064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1215009934"/>
          <w:placeholder>
            <w:docPart w:val="61C93668A5684260BA848DB445EC6B3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2064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40219">
        <w:rPr>
          <w:rFonts w:cs="Arial"/>
          <w:lang w:bidi="fr-CA"/>
        </w:rPr>
        <w:t>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rPr>
          <w:lang w:bidi="fr-CA"/>
        </w:rPr>
        <w:t>Frais</w:t>
      </w:r>
    </w:p>
    <w:p w14:paraId="7C0503CD" w14:textId="17A3DC72" w:rsidR="00192F10" w:rsidRPr="00F525CE" w:rsidRDefault="00192F10" w:rsidP="00963AA9">
      <w:pPr>
        <w:pStyle w:val="ListParagraph"/>
        <w:numPr>
          <w:ilvl w:val="0"/>
          <w:numId w:val="10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 w:rsidRPr="00793287">
        <w:rPr>
          <w:rFonts w:cs="Arial"/>
          <w:lang w:bidi="fr-CA"/>
        </w:rPr>
        <w:t xml:space="preserve">verse à l’Ordre des frais de </w:t>
      </w:r>
      <w:sdt>
        <w:sdtPr>
          <w:rPr>
            <w:rFonts w:cs="Arial"/>
            <w:bCs/>
          </w:rPr>
          <w:id w:val="344753254"/>
          <w:placeholder>
            <w:docPart w:val="0B473B7FE4DA42DB81CABD66B44CEAD3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Pr="00793287">
        <w:rPr>
          <w:rFonts w:cs="Arial"/>
          <w:lang w:bidi="fr-CA"/>
        </w:rPr>
        <w:t xml:space="preserve"> $ au plus tard </w:t>
      </w:r>
      <w:r w:rsidR="00FE6A4F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-1412149601"/>
          <w:placeholder>
            <w:docPart w:val="453400A7BA1E4CABBF711831F1EAC1A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E6A4F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93287">
        <w:rPr>
          <w:rFonts w:cs="Arial"/>
          <w:lang w:bidi="fr-CA"/>
        </w:rPr>
        <w:t>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rPr>
          <w:lang w:bidi="fr-CA"/>
        </w:rPr>
        <w:t>Remboursement du financement accordé pour thérapie et consultations</w:t>
      </w:r>
    </w:p>
    <w:p w14:paraId="045BEF6C" w14:textId="78728C97" w:rsidR="00EB31BA" w:rsidRPr="00F525CE" w:rsidRDefault="00F525CE" w:rsidP="00963AA9">
      <w:pPr>
        <w:pStyle w:val="ListParagraph"/>
        <w:numPr>
          <w:ilvl w:val="0"/>
          <w:numId w:val="11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>
        <w:rPr>
          <w:rFonts w:cs="Arial"/>
          <w:lang w:bidi="fr-CA"/>
        </w:rPr>
        <w:t xml:space="preserve">rembourse à l’Ordre la somme de </w:t>
      </w:r>
      <w:sdt>
        <w:sdtPr>
          <w:rPr>
            <w:rFonts w:cs="Arial"/>
            <w:bCs/>
          </w:rPr>
          <w:id w:val="-2046052198"/>
          <w:placeholder>
            <w:docPart w:val="C3703C0D76C848CAB30AF767172A6B80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="00FE6A4F" w:rsidRPr="00793287">
        <w:rPr>
          <w:rFonts w:cs="Arial"/>
          <w:lang w:bidi="fr-CA"/>
        </w:rPr>
        <w:t xml:space="preserve"> $ </w:t>
      </w:r>
      <w:r>
        <w:rPr>
          <w:rFonts w:cs="Arial"/>
          <w:lang w:bidi="fr-CA"/>
        </w:rPr>
        <w:t xml:space="preserve">accordée en vertu de l’article 85.7 du </w:t>
      </w:r>
      <w:r>
        <w:rPr>
          <w:rFonts w:cs="Arial"/>
          <w:i/>
          <w:lang w:bidi="fr-CA"/>
        </w:rPr>
        <w:t>Code des professions de la santé</w:t>
      </w:r>
      <w:r>
        <w:rPr>
          <w:rFonts w:cs="Arial"/>
          <w:lang w:bidi="fr-CA"/>
        </w:rPr>
        <w:t xml:space="preserve"> pour de la thérapie et des consultations [et qu’il dépose un cautionnement jugé acceptable par l’Ordre pour garantir le paiement de ces sommes]. 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lang w:bidi="fr-CA"/>
        </w:rPr>
        <w:t>Les motifs de la décision seront publiés ultérieurement.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549"/>
      </w:tblGrid>
      <w:tr w:rsidR="00D81063" w:rsidRPr="00E66169" w14:paraId="07B6EEDD" w14:textId="77777777" w:rsidTr="00FE6A4F">
        <w:trPr>
          <w:trHeight w:val="106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E6A4F" w:rsidRPr="00FE6A4F" w14:paraId="725780FF" w14:textId="77777777" w:rsidTr="00FE6A4F">
        <w:trPr>
          <w:gridBefore w:val="1"/>
          <w:wBefore w:w="1481" w:type="dxa"/>
        </w:trPr>
        <w:tc>
          <w:tcPr>
            <w:tcW w:w="3549" w:type="dxa"/>
            <w:tcBorders>
              <w:top w:val="single" w:sz="4" w:space="0" w:color="auto"/>
            </w:tcBorders>
          </w:tcPr>
          <w:p w14:paraId="3A32AC61" w14:textId="7490F90E" w:rsidR="00FE6A4F" w:rsidRPr="00FE6A4F" w:rsidRDefault="002919DE" w:rsidP="00351ABD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91755817"/>
                <w:placeholder>
                  <w:docPart w:val="84BEE7A578664B398BE285716C7C6885"/>
                </w:placeholder>
                <w:comboBox>
                  <w:listItem w:value="Choisir"/>
                  <w:listItem w:displayText="Raj Anand (président)" w:value="Raj Anand (président)"/>
                  <w:listItem w:displayText="Sherry Liang (présidente)" w:value="Sherry Liang (présidente)"/>
                  <w:listItem w:displayText="Sophie Martel (présidente)" w:value="Sophie Martel (présidente)"/>
                  <w:listItem w:displayText="Jay Sengupta (présidente)" w:value="Jay Sengupta (présidente)"/>
                  <w:listItem w:displayText="Jennifer Scott (présidente)" w:value="Jennifer Scott (présidente)"/>
                  <w:listItem w:displayText="David A. Wright (président du Tribunal)" w:value="David A. Wright (président du Tribunal)"/>
                </w:comboBox>
              </w:sdtPr>
              <w:sdtEndPr/>
              <w:sdtContent>
                <w:r w:rsidR="00FE6A4F" w:rsidRPr="00FE6A4F">
                  <w:rPr>
                    <w:rFonts w:cs="Arial"/>
                    <w:bCs/>
                    <w:sz w:val="22"/>
                  </w:rPr>
                  <w:t>[Insérez le nom du président]</w:t>
                </w:r>
              </w:sdtContent>
            </w:sdt>
            <w:r w:rsidR="00FE6A4F" w:rsidRPr="00FE6A4F">
              <w:rPr>
                <w:rFonts w:cs="Arial"/>
                <w:bCs/>
              </w:rPr>
              <w:t>,</w:t>
            </w:r>
            <w:r w:rsidR="00FE6A4F" w:rsidRPr="00FE6A4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50BD782" w14:textId="251E7F28" w:rsidR="00FE6A4F" w:rsidRPr="00FE6A4F" w:rsidRDefault="00FE6A4F" w:rsidP="00FE6A4F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FE6A4F">
              <w:rPr>
                <w:rFonts w:cs="Arial"/>
                <w:bCs/>
                <w:sz w:val="22"/>
                <w:szCs w:val="22"/>
              </w:rPr>
              <w:t>au</w:t>
            </w:r>
            <w:proofErr w:type="gramEnd"/>
            <w:r w:rsidRPr="00FE6A4F">
              <w:rPr>
                <w:rFonts w:cs="Arial"/>
                <w:bCs/>
                <w:sz w:val="22"/>
                <w:szCs w:val="22"/>
              </w:rPr>
              <w:t xml:space="preserve"> nom du sous-comité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922C8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4ACA4" w14:textId="77777777" w:rsidR="0046625C" w:rsidRDefault="0046625C">
      <w:r>
        <w:separator/>
      </w:r>
    </w:p>
  </w:endnote>
  <w:endnote w:type="continuationSeparator" w:id="0">
    <w:p w14:paraId="48A5A3C1" w14:textId="77777777" w:rsidR="0046625C" w:rsidRDefault="0046625C">
      <w:r>
        <w:continuationSeparator/>
      </w:r>
    </w:p>
  </w:endnote>
  <w:endnote w:type="continuationNotice" w:id="1">
    <w:p w14:paraId="1D61C0EC" w14:textId="77777777" w:rsidR="0046625C" w:rsidRDefault="00466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Page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 de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F125" w14:textId="59E032C1" w:rsidR="00922C8C" w:rsidRDefault="00922C8C">
    <w:pPr>
      <w:pStyle w:val="Footer"/>
    </w:pPr>
    <w:r w:rsidRPr="00922C8C">
      <w:rPr>
        <w:sz w:val="18"/>
        <w:szCs w:val="18"/>
        <w:lang w:bidi="fr-CA"/>
      </w:rPr>
      <w:t xml:space="preserve">Le </w:t>
    </w:r>
    <w:sdt>
      <w:sdtPr>
        <w:rPr>
          <w:sz w:val="18"/>
          <w:szCs w:val="18"/>
          <w:lang w:bidi="fr-CA"/>
        </w:rPr>
        <w:id w:val="-1983999133"/>
        <w:placeholder>
          <w:docPart w:val="9EAC676A268A4AA29906D5E365CAC37B"/>
        </w:placeholder>
        <w:showingPlcHdr/>
        <w:dropDownList>
          <w:listItem w:value="Choose an item."/>
          <w:listItem w:displayText="Tribunal de discipline des audiologistes et des orthophonistes de l'Ontario" w:value="Tribunal de discipline des audiologistes et des orthophonistes de l'Ontario"/>
          <w:listItem w:displayText="Tribunal de discipline des ergothérapeutes de l'Ontario" w:value="Tribunal de discipline des ergothérapeutes de l'Ontario"/>
          <w:listItem w:displayText="Tribunal de discipline des massothérapeutes de l’Ontario" w:value="Tribunal de discipline des massothérapeutes de l’Ontario"/>
          <w:listItem w:displayText="Tribunal de discipline des médecins et chirurgiens de l’Ontario" w:value="Tribunal de discipline des médecins et chirurgiens de l’Ontario"/>
          <w:listItem w:displayText="Tribunal de discipline des podologues et podiatres de l’Ontario" w:value="Tribunal de discipline des podologues et podiatres de l’Ontario"/>
          <w:listItem w:displayText="Tribunal de discipline des psychothérapeutes autorisés de l’Ontario" w:value="Tribunal de discipline des psychothérapeutes autorisés de l’Ontario"/>
        </w:dropDownList>
      </w:sdtPr>
      <w:sdtEndPr/>
      <w:sdtContent>
        <w:r w:rsidR="002A17A7" w:rsidRPr="002A17A7">
          <w:rPr>
            <w:rFonts w:eastAsia="Arial"/>
            <w:color w:val="808080"/>
            <w:sz w:val="18"/>
            <w:szCs w:val="18"/>
          </w:rPr>
          <w:t>Choisissez le tribunal.</w:t>
        </w:r>
      </w:sdtContent>
    </w:sdt>
    <w:r w:rsidR="002A17A7" w:rsidRPr="00922C8C">
      <w:rPr>
        <w:sz w:val="18"/>
        <w:szCs w:val="18"/>
        <w:lang w:bidi="fr-CA"/>
      </w:rPr>
      <w:t xml:space="preserve"> </w:t>
    </w:r>
    <w:r w:rsidRPr="00922C8C">
      <w:rPr>
        <w:sz w:val="18"/>
        <w:szCs w:val="18"/>
        <w:lang w:bidi="fr-CA"/>
      </w:rPr>
      <w:t xml:space="preserve">est le comité de discipline établi en vertu du </w:t>
    </w:r>
    <w:r w:rsidRPr="00020E32">
      <w:rPr>
        <w:i/>
        <w:sz w:val="18"/>
        <w:szCs w:val="18"/>
        <w:lang w:bidi="fr-CA"/>
      </w:rPr>
      <w:t>Code des professions de la santé</w:t>
    </w:r>
    <w:r w:rsidRPr="00922C8C">
      <w:rPr>
        <w:sz w:val="18"/>
        <w:szCs w:val="18"/>
        <w:lang w:bidi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04F7" w14:textId="77777777" w:rsidR="0046625C" w:rsidRDefault="0046625C">
      <w:r>
        <w:separator/>
      </w:r>
    </w:p>
  </w:footnote>
  <w:footnote w:type="continuationSeparator" w:id="0">
    <w:p w14:paraId="22DE1E91" w14:textId="77777777" w:rsidR="0046625C" w:rsidRDefault="0046625C">
      <w:r>
        <w:continuationSeparator/>
      </w:r>
    </w:p>
  </w:footnote>
  <w:footnote w:type="continuationNotice" w:id="1">
    <w:p w14:paraId="5293A0E8" w14:textId="77777777" w:rsidR="0046625C" w:rsidRDefault="00466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186C" w14:textId="3CCCE925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lang w:bidi="fr-CA"/>
      </w:rPr>
      <w:t>FORMULAIRE 15B – CONCLUSION, SANCTION ET ORDONNANCE EXIGEANT LE PAIEMENT DE</w:t>
    </w:r>
    <w:r w:rsidR="00020E32">
      <w:rPr>
        <w:rFonts w:cs="Arial"/>
        <w:b/>
        <w:lang w:bidi="fr-CA"/>
      </w:rPr>
      <w:t>S</w:t>
    </w:r>
    <w:r w:rsidRPr="00C0309C">
      <w:rPr>
        <w:rFonts w:cs="Arial"/>
        <w:b/>
        <w:lang w:bidi="fr-CA"/>
      </w:rPr>
      <w:t xml:space="preserve"> FRAIS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38B0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664"/>
    <w:multiLevelType w:val="hybridMultilevel"/>
    <w:tmpl w:val="ADEA7002"/>
    <w:lvl w:ilvl="0" w:tplc="389644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2BAA"/>
    <w:multiLevelType w:val="hybridMultilevel"/>
    <w:tmpl w:val="AD52A7B0"/>
    <w:lvl w:ilvl="0" w:tplc="8EDE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10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09704">
    <w:abstractNumId w:val="9"/>
  </w:num>
  <w:num w:numId="2" w16cid:durableId="1482427961">
    <w:abstractNumId w:val="4"/>
  </w:num>
  <w:num w:numId="3" w16cid:durableId="449204877">
    <w:abstractNumId w:val="8"/>
  </w:num>
  <w:num w:numId="4" w16cid:durableId="2044288293">
    <w:abstractNumId w:val="5"/>
  </w:num>
  <w:num w:numId="5" w16cid:durableId="804667253">
    <w:abstractNumId w:val="3"/>
  </w:num>
  <w:num w:numId="6" w16cid:durableId="735862263">
    <w:abstractNumId w:val="7"/>
  </w:num>
  <w:num w:numId="7" w16cid:durableId="1289628794">
    <w:abstractNumId w:val="1"/>
  </w:num>
  <w:num w:numId="8" w16cid:durableId="120610468">
    <w:abstractNumId w:val="10"/>
  </w:num>
  <w:num w:numId="9" w16cid:durableId="1293709319">
    <w:abstractNumId w:val="0"/>
  </w:num>
  <w:num w:numId="10" w16cid:durableId="1525556747">
    <w:abstractNumId w:val="6"/>
  </w:num>
  <w:num w:numId="11" w16cid:durableId="99125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FD"/>
    <w:rsid w:val="000052A9"/>
    <w:rsid w:val="000079DA"/>
    <w:rsid w:val="00020E32"/>
    <w:rsid w:val="00022064"/>
    <w:rsid w:val="00025D2C"/>
    <w:rsid w:val="00030FC2"/>
    <w:rsid w:val="00043C3C"/>
    <w:rsid w:val="00051317"/>
    <w:rsid w:val="00063EBA"/>
    <w:rsid w:val="00067D50"/>
    <w:rsid w:val="00070A83"/>
    <w:rsid w:val="000A7E87"/>
    <w:rsid w:val="000C1256"/>
    <w:rsid w:val="000E23E1"/>
    <w:rsid w:val="00104D2B"/>
    <w:rsid w:val="001174C3"/>
    <w:rsid w:val="00185AA3"/>
    <w:rsid w:val="00192F10"/>
    <w:rsid w:val="001959BE"/>
    <w:rsid w:val="001A63C8"/>
    <w:rsid w:val="001B5118"/>
    <w:rsid w:val="001C1825"/>
    <w:rsid w:val="001C5A7E"/>
    <w:rsid w:val="001D79AA"/>
    <w:rsid w:val="001E1621"/>
    <w:rsid w:val="001E45C6"/>
    <w:rsid w:val="001F2447"/>
    <w:rsid w:val="00203F08"/>
    <w:rsid w:val="002148F2"/>
    <w:rsid w:val="00220363"/>
    <w:rsid w:val="00235DA8"/>
    <w:rsid w:val="00272240"/>
    <w:rsid w:val="002919DE"/>
    <w:rsid w:val="002937E8"/>
    <w:rsid w:val="002A17A7"/>
    <w:rsid w:val="002A6001"/>
    <w:rsid w:val="002A607B"/>
    <w:rsid w:val="002A7AC3"/>
    <w:rsid w:val="002B14CE"/>
    <w:rsid w:val="002C30EE"/>
    <w:rsid w:val="002C342C"/>
    <w:rsid w:val="00310CF4"/>
    <w:rsid w:val="00357683"/>
    <w:rsid w:val="00362D3B"/>
    <w:rsid w:val="00370B23"/>
    <w:rsid w:val="003765CA"/>
    <w:rsid w:val="00380A0F"/>
    <w:rsid w:val="003968B2"/>
    <w:rsid w:val="003A1AFD"/>
    <w:rsid w:val="003D18F7"/>
    <w:rsid w:val="003D293F"/>
    <w:rsid w:val="003E011E"/>
    <w:rsid w:val="00405716"/>
    <w:rsid w:val="00416169"/>
    <w:rsid w:val="00424D0F"/>
    <w:rsid w:val="004335EE"/>
    <w:rsid w:val="0046625C"/>
    <w:rsid w:val="0047373C"/>
    <w:rsid w:val="004778D6"/>
    <w:rsid w:val="004A45BB"/>
    <w:rsid w:val="004B0271"/>
    <w:rsid w:val="004B434B"/>
    <w:rsid w:val="004C1AB5"/>
    <w:rsid w:val="004E6C14"/>
    <w:rsid w:val="004F10AA"/>
    <w:rsid w:val="00517254"/>
    <w:rsid w:val="00517AA9"/>
    <w:rsid w:val="00521660"/>
    <w:rsid w:val="005248CD"/>
    <w:rsid w:val="00525286"/>
    <w:rsid w:val="00526959"/>
    <w:rsid w:val="00532D4B"/>
    <w:rsid w:val="00575ABC"/>
    <w:rsid w:val="0058B372"/>
    <w:rsid w:val="005917C9"/>
    <w:rsid w:val="00595B66"/>
    <w:rsid w:val="005A0B81"/>
    <w:rsid w:val="005F1424"/>
    <w:rsid w:val="00640C98"/>
    <w:rsid w:val="00651F00"/>
    <w:rsid w:val="006626DA"/>
    <w:rsid w:val="0066564A"/>
    <w:rsid w:val="006877DC"/>
    <w:rsid w:val="006C72DE"/>
    <w:rsid w:val="006D0830"/>
    <w:rsid w:val="006F09DD"/>
    <w:rsid w:val="006F1EC1"/>
    <w:rsid w:val="00740219"/>
    <w:rsid w:val="00745F7F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60DC9"/>
    <w:rsid w:val="00886313"/>
    <w:rsid w:val="00887D03"/>
    <w:rsid w:val="008922FD"/>
    <w:rsid w:val="008A0BCB"/>
    <w:rsid w:val="008A2A46"/>
    <w:rsid w:val="008D51B4"/>
    <w:rsid w:val="008D5B2B"/>
    <w:rsid w:val="008D7CA3"/>
    <w:rsid w:val="008E5758"/>
    <w:rsid w:val="00915E1E"/>
    <w:rsid w:val="00922C8C"/>
    <w:rsid w:val="0094371E"/>
    <w:rsid w:val="00943734"/>
    <w:rsid w:val="00945CCA"/>
    <w:rsid w:val="00963AA9"/>
    <w:rsid w:val="009808F3"/>
    <w:rsid w:val="00993854"/>
    <w:rsid w:val="009971D8"/>
    <w:rsid w:val="009D29AB"/>
    <w:rsid w:val="00A062E0"/>
    <w:rsid w:val="00A17F81"/>
    <w:rsid w:val="00A27FE6"/>
    <w:rsid w:val="00A54D9F"/>
    <w:rsid w:val="00A55731"/>
    <w:rsid w:val="00A55CF8"/>
    <w:rsid w:val="00A74AFF"/>
    <w:rsid w:val="00A8384F"/>
    <w:rsid w:val="00AA62B9"/>
    <w:rsid w:val="00AC1E0F"/>
    <w:rsid w:val="00AC6528"/>
    <w:rsid w:val="00AD4B69"/>
    <w:rsid w:val="00B65952"/>
    <w:rsid w:val="00B9365C"/>
    <w:rsid w:val="00BB3487"/>
    <w:rsid w:val="00BB5600"/>
    <w:rsid w:val="00BD77E7"/>
    <w:rsid w:val="00C0309C"/>
    <w:rsid w:val="00C57C57"/>
    <w:rsid w:val="00C61B1E"/>
    <w:rsid w:val="00C73AF7"/>
    <w:rsid w:val="00C74F4E"/>
    <w:rsid w:val="00CB0236"/>
    <w:rsid w:val="00CB123A"/>
    <w:rsid w:val="00CC7E07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77BDB"/>
    <w:rsid w:val="00D81063"/>
    <w:rsid w:val="00D823D7"/>
    <w:rsid w:val="00DB4F93"/>
    <w:rsid w:val="00DB719F"/>
    <w:rsid w:val="00DC02CD"/>
    <w:rsid w:val="00DF1854"/>
    <w:rsid w:val="00DF71AF"/>
    <w:rsid w:val="00E02879"/>
    <w:rsid w:val="00E36E4F"/>
    <w:rsid w:val="00E3794E"/>
    <w:rsid w:val="00E50F5D"/>
    <w:rsid w:val="00E55460"/>
    <w:rsid w:val="00E66169"/>
    <w:rsid w:val="00E6662B"/>
    <w:rsid w:val="00E720FA"/>
    <w:rsid w:val="00E94B81"/>
    <w:rsid w:val="00EA0F6D"/>
    <w:rsid w:val="00EA7F5B"/>
    <w:rsid w:val="00EB31BA"/>
    <w:rsid w:val="00ED3757"/>
    <w:rsid w:val="00ED49C4"/>
    <w:rsid w:val="00ED58FD"/>
    <w:rsid w:val="00EE0B66"/>
    <w:rsid w:val="00EE1406"/>
    <w:rsid w:val="00EE278F"/>
    <w:rsid w:val="00F11590"/>
    <w:rsid w:val="00F1232D"/>
    <w:rsid w:val="00F1439E"/>
    <w:rsid w:val="00F22DD8"/>
    <w:rsid w:val="00F43E47"/>
    <w:rsid w:val="00F525CE"/>
    <w:rsid w:val="00F72A57"/>
    <w:rsid w:val="00F76451"/>
    <w:rsid w:val="00F778C4"/>
    <w:rsid w:val="00F9247B"/>
    <w:rsid w:val="00FA7437"/>
    <w:rsid w:val="00FB7681"/>
    <w:rsid w:val="00FC0D05"/>
    <w:rsid w:val="00FC6C32"/>
    <w:rsid w:val="00FD66E4"/>
    <w:rsid w:val="00FE6A4F"/>
    <w:rsid w:val="04B95D6D"/>
    <w:rsid w:val="05D73FB9"/>
    <w:rsid w:val="06759B75"/>
    <w:rsid w:val="0A48A9A8"/>
    <w:rsid w:val="0AFE517D"/>
    <w:rsid w:val="18AF7121"/>
    <w:rsid w:val="1C93DB45"/>
    <w:rsid w:val="1E54C67B"/>
    <w:rsid w:val="2861C77D"/>
    <w:rsid w:val="29836F37"/>
    <w:rsid w:val="2A017A18"/>
    <w:rsid w:val="2BD85C2E"/>
    <w:rsid w:val="2E0507AE"/>
    <w:rsid w:val="2E4C1DBD"/>
    <w:rsid w:val="32359B1A"/>
    <w:rsid w:val="3345130E"/>
    <w:rsid w:val="3AC95357"/>
    <w:rsid w:val="3CD82AE3"/>
    <w:rsid w:val="3DBA3419"/>
    <w:rsid w:val="403EA798"/>
    <w:rsid w:val="42FB0EAB"/>
    <w:rsid w:val="447A73F5"/>
    <w:rsid w:val="45675932"/>
    <w:rsid w:val="48AC916C"/>
    <w:rsid w:val="49C71BB0"/>
    <w:rsid w:val="4D15375F"/>
    <w:rsid w:val="537ED6D4"/>
    <w:rsid w:val="546EBDE9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E36E4F" w:rsidP="00E36E4F">
          <w:pPr>
            <w:pStyle w:val="8217E08AF8FF411FA3DA3CF04C391797"/>
          </w:pPr>
          <w:r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S</w:t>
          </w:r>
          <w:r w:rsidRPr="3345130E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aisissez la date de l’ordonnance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E36E4F" w:rsidP="00E36E4F">
          <w:pPr>
            <w:pStyle w:val="AF25CEBFB2ED40E6B173B443D97D6C9A"/>
          </w:pPr>
          <w:r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Prénom</w:t>
          </w:r>
          <w:r w:rsidRPr="004778D6">
            <w:rPr>
              <w:rStyle w:val="PlaceholderText"/>
              <w:rFonts w:eastAsiaTheme="minorHAnsi" w:cs="Arial"/>
              <w:lang w:bidi="fr-CA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E36E4F" w:rsidP="00E36E4F">
          <w:pPr>
            <w:pStyle w:val="7E639423950C43ED94F5B0E33FEE25E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Nom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E36E4F" w:rsidP="00E36E4F">
          <w:pPr>
            <w:pStyle w:val="88EE4B511C3C4C6D863800383099376E"/>
          </w:pPr>
          <w:r>
            <w:rPr>
              <w:rFonts w:eastAsia="Arial" w:cs="Arial"/>
              <w:color w:val="2C7FCE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2C7FCE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7DC550C435554B3586E4A9781775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A795-59DC-4237-B359-22DE2F491B4D}"/>
      </w:docPartPr>
      <w:docPartBody>
        <w:p w:rsidR="00B37B81" w:rsidRDefault="00F1232D" w:rsidP="00F1232D">
          <w:pPr>
            <w:pStyle w:val="7DC550C435554B3586E4A978177571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FC13080D43A8893D783176A0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A272-0F41-4580-974F-16A06A3B3A43}"/>
      </w:docPartPr>
      <w:docPartBody>
        <w:p w:rsidR="00B37B81" w:rsidRDefault="00F1232D" w:rsidP="00F1232D">
          <w:pPr>
            <w:pStyle w:val="AFCFFC13080D43A8893D783176A06398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8DBC33DF5452CB63046323008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068D-5917-46C0-912B-CA615381206C}"/>
      </w:docPartPr>
      <w:docPartBody>
        <w:p w:rsidR="00B37B81" w:rsidRDefault="00F1232D" w:rsidP="00F1232D">
          <w:pPr>
            <w:pStyle w:val="F8E8DBC33DF5452CB63046323008C7D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E3ED03552446490997E8657A1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EA5C-9387-478B-ABB2-5E6B4D180A75}"/>
      </w:docPartPr>
      <w:docPartBody>
        <w:p w:rsidR="00B37B81" w:rsidRDefault="00F1232D" w:rsidP="00F1232D">
          <w:pPr>
            <w:pStyle w:val="F84E3ED03552446490997E8657A147CC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6FB81BD214ADA97AF395AF92C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EE56-CE8E-4239-A734-F94FCB92AF96}"/>
      </w:docPartPr>
      <w:docPartBody>
        <w:p w:rsidR="00B37B81" w:rsidRDefault="00F1232D" w:rsidP="00F1232D">
          <w:pPr>
            <w:pStyle w:val="8166FB81BD214ADA97AF395AF92C5F3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B6FAD7E2CB44F2B59170ABA248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C915-CF19-47E2-857B-978F806A29BB}"/>
      </w:docPartPr>
      <w:docPartBody>
        <w:p w:rsidR="00B37B81" w:rsidRDefault="00F1232D" w:rsidP="00F1232D">
          <w:pPr>
            <w:pStyle w:val="E6B6FAD7E2CB44F2B59170ABA2485A20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C93668A5684260BA848DB445EC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473-12A8-4179-B59D-74006C676403}"/>
      </w:docPartPr>
      <w:docPartBody>
        <w:p w:rsidR="00B37B81" w:rsidRDefault="00F1232D" w:rsidP="00F1232D">
          <w:pPr>
            <w:pStyle w:val="61C93668A5684260BA848DB445EC6B3E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3400A7BA1E4CABBF711831F1E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1F2A-05AB-4812-8761-2F3397C1D948}"/>
      </w:docPartPr>
      <w:docPartBody>
        <w:p w:rsidR="00B37B81" w:rsidRDefault="00F1232D" w:rsidP="00F1232D">
          <w:pPr>
            <w:pStyle w:val="453400A7BA1E4CABBF711831F1EAC1A3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73B7FE4DA42DB81CABD66B44C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2E4E-248F-43B3-A603-96200E7E202F}"/>
      </w:docPartPr>
      <w:docPartBody>
        <w:p w:rsidR="00B37B81" w:rsidRDefault="00F1232D" w:rsidP="00F1232D">
          <w:pPr>
            <w:pStyle w:val="0B473B7FE4DA42DB81CABD66B44CEAD3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03C0D76C848CAB30AF767172A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568D-ECF7-4875-90E4-1858B4CD3A05}"/>
      </w:docPartPr>
      <w:docPartBody>
        <w:p w:rsidR="00B37B81" w:rsidRDefault="00F1232D" w:rsidP="00F1232D">
          <w:pPr>
            <w:pStyle w:val="C3703C0D76C848CAB30AF767172A6B8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EE7A578664B398BE285716C7C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F0D-7AAC-4644-B108-C983440A2FF7}"/>
      </w:docPartPr>
      <w:docPartBody>
        <w:p w:rsidR="00B37B81" w:rsidRDefault="00F1232D" w:rsidP="00F1232D">
          <w:pPr>
            <w:pStyle w:val="84BEE7A578664B398BE285716C7C6885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97F16F22F1B34353A4C1B4BF20A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F3A5-D245-41D6-BD96-4DFB972EC19D}"/>
      </w:docPartPr>
      <w:docPartBody>
        <w:p w:rsidR="00B37B81" w:rsidRDefault="00F1232D" w:rsidP="00F1232D">
          <w:pPr>
            <w:pStyle w:val="97F16F22F1B34353A4C1B4BF20A5ADEA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67DDCC71F274A0E99991138B8C1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9FEC-2843-4421-AC07-B430A2A0F8D7}"/>
      </w:docPartPr>
      <w:docPartBody>
        <w:p w:rsidR="00B37B81" w:rsidRDefault="00F1232D" w:rsidP="00F1232D">
          <w:pPr>
            <w:pStyle w:val="D67DDCC71F274A0E99991138B8C14B1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1EDCA7E5A4E498E00EC2FFEDF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5D48-E654-459D-81BC-4D31FC7B342F}"/>
      </w:docPartPr>
      <w:docPartBody>
        <w:p w:rsidR="00B37B81" w:rsidRDefault="00F1232D" w:rsidP="00F1232D">
          <w:pPr>
            <w:pStyle w:val="5201EDCA7E5A4E498E00EC2FFEDF3C1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1C809DCE40B18F1D29376E48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FB4A-A78C-4343-8E7D-0F83A2BB3A5D}"/>
      </w:docPartPr>
      <w:docPartBody>
        <w:p w:rsidR="00E36E4F" w:rsidRDefault="00E36E4F" w:rsidP="00E36E4F">
          <w:pPr>
            <w:pStyle w:val="A1521C809DCE40B18F1D29376E4877311"/>
          </w:pPr>
          <w:r w:rsidRPr="006D0830">
            <w:rPr>
              <w:b/>
              <w:bCs/>
              <w:color w:val="808080"/>
              <w:szCs w:val="20"/>
            </w:rPr>
            <w:t>Choisissez le tribunal.</w:t>
          </w:r>
        </w:p>
      </w:docPartBody>
    </w:docPart>
    <w:docPart>
      <w:docPartPr>
        <w:name w:val="8AC66DAD11F347C8953F50B2944C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02E5-F62E-41FE-BE76-783D2DCA45ED}"/>
      </w:docPartPr>
      <w:docPartBody>
        <w:p w:rsidR="00E36E4F" w:rsidRDefault="00E36E4F" w:rsidP="00E36E4F">
          <w:pPr>
            <w:pStyle w:val="8AC66DAD11F347C8953F50B2944CE5271"/>
          </w:pPr>
          <w:r w:rsidRPr="004B434B">
            <w:rPr>
              <w:color w:val="808080"/>
              <w:szCs w:val="20"/>
            </w:rPr>
            <w:t>Choisissez l'ordre</w:t>
          </w:r>
        </w:p>
      </w:docPartBody>
    </w:docPart>
    <w:docPart>
      <w:docPartPr>
        <w:name w:val="9EAC676A268A4AA29906D5E365CA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B1CA-8732-443D-A2C8-6FD0D112FF0C}"/>
      </w:docPartPr>
      <w:docPartBody>
        <w:p w:rsidR="00E36E4F" w:rsidRDefault="00E36E4F" w:rsidP="00E36E4F">
          <w:pPr>
            <w:pStyle w:val="9EAC676A268A4AA29906D5E365CAC37B1"/>
          </w:pPr>
          <w:r w:rsidRPr="002A17A7">
            <w:rPr>
              <w:rFonts w:eastAsia="Arial"/>
              <w:color w:val="808080"/>
              <w:sz w:val="18"/>
              <w:szCs w:val="18"/>
            </w:rPr>
            <w:t>Choisissez le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8"/>
    <w:rsid w:val="000E290E"/>
    <w:rsid w:val="00140B3B"/>
    <w:rsid w:val="001A63C8"/>
    <w:rsid w:val="00233980"/>
    <w:rsid w:val="002C342C"/>
    <w:rsid w:val="00445866"/>
    <w:rsid w:val="0047534B"/>
    <w:rsid w:val="005C6994"/>
    <w:rsid w:val="00635EA9"/>
    <w:rsid w:val="00703FDD"/>
    <w:rsid w:val="00805C9B"/>
    <w:rsid w:val="00931392"/>
    <w:rsid w:val="009648DA"/>
    <w:rsid w:val="0097572E"/>
    <w:rsid w:val="00A30134"/>
    <w:rsid w:val="00A52FE2"/>
    <w:rsid w:val="00A83141"/>
    <w:rsid w:val="00B37B81"/>
    <w:rsid w:val="00E36E4F"/>
    <w:rsid w:val="00EA7F5B"/>
    <w:rsid w:val="00ED2890"/>
    <w:rsid w:val="00EE0B66"/>
    <w:rsid w:val="00F11590"/>
    <w:rsid w:val="00F1232D"/>
    <w:rsid w:val="00F678F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E4F"/>
    <w:rPr>
      <w:color w:val="808080"/>
    </w:rPr>
  </w:style>
  <w:style w:type="paragraph" w:customStyle="1" w:styleId="7DC550C435554B3586E4A9781775712E">
    <w:name w:val="7DC550C435554B3586E4A9781775712E"/>
    <w:rsid w:val="00F1232D"/>
    <w:rPr>
      <w:lang w:val="en-US" w:eastAsia="en-US"/>
    </w:rPr>
  </w:style>
  <w:style w:type="paragraph" w:customStyle="1" w:styleId="AFCFFC13080D43A8893D783176A06398">
    <w:name w:val="AFCFFC13080D43A8893D783176A06398"/>
    <w:rsid w:val="00F1232D"/>
    <w:rPr>
      <w:lang w:val="en-US" w:eastAsia="en-US"/>
    </w:rPr>
  </w:style>
  <w:style w:type="paragraph" w:customStyle="1" w:styleId="F8E8DBC33DF5452CB63046323008C7DB">
    <w:name w:val="F8E8DBC33DF5452CB63046323008C7DB"/>
    <w:rsid w:val="00F1232D"/>
    <w:rPr>
      <w:lang w:val="en-US" w:eastAsia="en-US"/>
    </w:rPr>
  </w:style>
  <w:style w:type="paragraph" w:customStyle="1" w:styleId="F84E3ED03552446490997E8657A147CC">
    <w:name w:val="F84E3ED03552446490997E8657A147CC"/>
    <w:rsid w:val="00F1232D"/>
    <w:rPr>
      <w:lang w:val="en-US" w:eastAsia="en-US"/>
    </w:rPr>
  </w:style>
  <w:style w:type="paragraph" w:customStyle="1" w:styleId="8166FB81BD214ADA97AF395AF92C5F32">
    <w:name w:val="8166FB81BD214ADA97AF395AF92C5F32"/>
    <w:rsid w:val="00F1232D"/>
    <w:rPr>
      <w:lang w:val="en-US" w:eastAsia="en-US"/>
    </w:rPr>
  </w:style>
  <w:style w:type="paragraph" w:customStyle="1" w:styleId="E6B6FAD7E2CB44F2B59170ABA2485A20">
    <w:name w:val="E6B6FAD7E2CB44F2B59170ABA2485A20"/>
    <w:rsid w:val="00F1232D"/>
    <w:rPr>
      <w:lang w:val="en-US" w:eastAsia="en-US"/>
    </w:rPr>
  </w:style>
  <w:style w:type="paragraph" w:customStyle="1" w:styleId="61C93668A5684260BA848DB445EC6B3E">
    <w:name w:val="61C93668A5684260BA848DB445EC6B3E"/>
    <w:rsid w:val="00F1232D"/>
    <w:rPr>
      <w:lang w:val="en-US" w:eastAsia="en-US"/>
    </w:rPr>
  </w:style>
  <w:style w:type="paragraph" w:customStyle="1" w:styleId="453400A7BA1E4CABBF711831F1EAC1A3">
    <w:name w:val="453400A7BA1E4CABBF711831F1EAC1A3"/>
    <w:rsid w:val="00F1232D"/>
    <w:rPr>
      <w:lang w:val="en-US" w:eastAsia="en-US"/>
    </w:rPr>
  </w:style>
  <w:style w:type="paragraph" w:customStyle="1" w:styleId="0B473B7FE4DA42DB81CABD66B44CEAD3">
    <w:name w:val="0B473B7FE4DA42DB81CABD66B44CEAD3"/>
    <w:rsid w:val="00F1232D"/>
    <w:rPr>
      <w:lang w:val="en-US" w:eastAsia="en-US"/>
    </w:rPr>
  </w:style>
  <w:style w:type="paragraph" w:customStyle="1" w:styleId="C3703C0D76C848CAB30AF767172A6B80">
    <w:name w:val="C3703C0D76C848CAB30AF767172A6B80"/>
    <w:rsid w:val="00F1232D"/>
    <w:rPr>
      <w:lang w:val="en-US" w:eastAsia="en-US"/>
    </w:rPr>
  </w:style>
  <w:style w:type="paragraph" w:customStyle="1" w:styleId="84BEE7A578664B398BE285716C7C6885">
    <w:name w:val="84BEE7A578664B398BE285716C7C6885"/>
    <w:rsid w:val="00F1232D"/>
    <w:rPr>
      <w:lang w:val="en-US" w:eastAsia="en-US"/>
    </w:rPr>
  </w:style>
  <w:style w:type="paragraph" w:customStyle="1" w:styleId="97F16F22F1B34353A4C1B4BF20A5ADEA">
    <w:name w:val="97F16F22F1B34353A4C1B4BF20A5ADEA"/>
    <w:rsid w:val="00F1232D"/>
    <w:rPr>
      <w:lang w:val="en-US" w:eastAsia="en-US"/>
    </w:rPr>
  </w:style>
  <w:style w:type="paragraph" w:customStyle="1" w:styleId="A1521C809DCE40B18F1D29376E4877311">
    <w:name w:val="A1521C809DCE40B18F1D29376E4877311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8EE4B511C3C4C6D863800383099376E">
    <w:name w:val="88EE4B511C3C4C6D863800383099376E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D67DDCC71F274A0E99991138B8C14B1B">
    <w:name w:val="D67DDCC71F274A0E99991138B8C14B1B"/>
    <w:rsid w:val="00F1232D"/>
    <w:rPr>
      <w:lang w:val="en-US" w:eastAsia="en-US"/>
    </w:rPr>
  </w:style>
  <w:style w:type="paragraph" w:customStyle="1" w:styleId="5201EDCA7E5A4E498E00EC2FFEDF3C10">
    <w:name w:val="5201EDCA7E5A4E498E00EC2FFEDF3C10"/>
    <w:rsid w:val="00F1232D"/>
    <w:rPr>
      <w:lang w:val="en-US" w:eastAsia="en-US"/>
    </w:rPr>
  </w:style>
  <w:style w:type="paragraph" w:customStyle="1" w:styleId="8217E08AF8FF411FA3DA3CF04C391797">
    <w:name w:val="8217E08AF8FF411FA3DA3CF04C391797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8AC66DAD11F347C8953F50B2944CE5271">
    <w:name w:val="8AC66DAD11F347C8953F50B2944CE5271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AF25CEBFB2ED40E6B173B443D97D6C9A">
    <w:name w:val="AF25CEBFB2ED40E6B173B443D97D6C9A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7E639423950C43ED94F5B0E33FEE25E7">
    <w:name w:val="7E639423950C43ED94F5B0E33FEE25E7"/>
    <w:rsid w:val="00E36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9EAC676A268A4AA29906D5E365CAC37B1">
    <w:name w:val="9EAC676A268A4AA29906D5E365CAC37B1"/>
    <w:rsid w:val="00E36E4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QAKUDYSKHCPS-92429981-2640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https://cpsoonca.sharepoint.com/sites/VLT-Trib-Office/_layouts/15/DocIdRedir.aspx?ID=QAKUDYSKHCPS-92429981-2640</Url>
      <Description>QAKUDYSKHCPS-92429981-2640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>CPSO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17</cp:revision>
  <dcterms:created xsi:type="dcterms:W3CDTF">2024-09-24T18:10:00Z</dcterms:created>
  <dcterms:modified xsi:type="dcterms:W3CDTF">2025-05-16T12:37:00Z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f9162b78-2758-4aef-a863-bfccad4f3513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